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A37EF6">
      <w:pPr>
        <w:pStyle w:val="Body"/>
      </w:pPr>
      <w:r>
        <w:t xml:space="preserve"> </w:t>
      </w:r>
    </w:p>
    <w:p w:rsidR="00600E99" w:rsidRDefault="00600E99">
      <w:pPr>
        <w:pStyle w:val="Body"/>
        <w:spacing w:before="96" w:after="96"/>
      </w:pP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FC6E39" w:rsidRPr="00606F95">
        <w:rPr>
          <w:rStyle w:val="A5"/>
          <w:rFonts w:ascii="Times New Roman" w:hAnsi="Times New Roman"/>
          <w:color w:val="5F5F5F"/>
          <w:sz w:val="22"/>
          <w:szCs w:val="22"/>
          <w:u w:color="5F5F5F"/>
        </w:rPr>
        <w:t>31</w:t>
      </w:r>
      <w:r w:rsidR="00635FA6">
        <w:rPr>
          <w:rStyle w:val="A5"/>
          <w:rFonts w:ascii="Times New Roman" w:hAnsi="Times New Roman"/>
          <w:color w:val="5F5F5F"/>
          <w:sz w:val="22"/>
          <w:szCs w:val="22"/>
          <w:u w:color="5F5F5F"/>
        </w:rPr>
        <w:t xml:space="preserve"> </w:t>
      </w:r>
      <w:r w:rsidR="00BC12ED">
        <w:rPr>
          <w:rStyle w:val="A5"/>
          <w:rFonts w:ascii="Times New Roman" w:hAnsi="Times New Roman"/>
          <w:color w:val="5F5F5F"/>
          <w:sz w:val="22"/>
          <w:szCs w:val="22"/>
          <w:u w:color="5F5F5F"/>
        </w:rPr>
        <w:t>Μαΐου</w:t>
      </w:r>
      <w:r w:rsidR="00635FA6">
        <w:rPr>
          <w:rStyle w:val="A5"/>
          <w:rFonts w:ascii="Times New Roman" w:hAnsi="Times New Roman"/>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C84E01" w:rsidRPr="00C84E01" w:rsidRDefault="00C84E01" w:rsidP="00C84E01">
      <w:pPr>
        <w:jc w:val="both"/>
        <w:rPr>
          <w:rFonts w:ascii="Tahoma" w:eastAsia="Arial Unicode MS" w:hAnsi="Tahoma" w:cs="Tahoma"/>
          <w:b/>
          <w:bCs/>
          <w:color w:val="4F81BD" w:themeColor="accent1"/>
          <w:sz w:val="22"/>
          <w:szCs w:val="22"/>
          <w:bdr w:val="none" w:sz="0" w:space="0" w:color="auto"/>
          <w:lang w:val="el-GR"/>
        </w:rPr>
      </w:pPr>
    </w:p>
    <w:p w:rsidR="00606F95" w:rsidRPr="00606F95" w:rsidRDefault="00606F95" w:rsidP="00606F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lang w:val="el-GR"/>
        </w:rPr>
      </w:pPr>
      <w:proofErr w:type="spellStart"/>
      <w:r w:rsidRPr="00606F95">
        <w:rPr>
          <w:rFonts w:ascii="Tahoma" w:eastAsia="Arial Unicode MS" w:hAnsi="Tahoma" w:cs="Tahoma"/>
          <w:b/>
          <w:bCs/>
          <w:color w:val="4F81BD" w:themeColor="accent1"/>
          <w:sz w:val="22"/>
          <w:szCs w:val="22"/>
          <w:bdr w:val="none" w:sz="0" w:space="0" w:color="auto"/>
          <w:lang w:val="el-GR"/>
        </w:rPr>
        <w:t>Μπακογιάννης</w:t>
      </w:r>
      <w:proofErr w:type="spellEnd"/>
      <w:r w:rsidRPr="00606F95">
        <w:rPr>
          <w:rFonts w:ascii="Tahoma" w:eastAsia="Arial Unicode MS" w:hAnsi="Tahoma" w:cs="Tahoma"/>
          <w:b/>
          <w:bCs/>
          <w:color w:val="4F81BD" w:themeColor="accent1"/>
          <w:sz w:val="22"/>
          <w:szCs w:val="22"/>
          <w:bdr w:val="none" w:sz="0" w:space="0" w:color="auto"/>
          <w:lang w:val="el-GR"/>
        </w:rPr>
        <w:t>: Να είμαστε άνθρωποι</w:t>
      </w:r>
    </w:p>
    <w:p w:rsidR="00FC6E39" w:rsidRDefault="00FC6E39" w:rsidP="00FC6E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p>
    <w:p w:rsidR="00606F95" w:rsidRPr="00606F95" w:rsidRDefault="00606F95" w:rsidP="00606F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06F95">
        <w:rPr>
          <w:rFonts w:ascii="Tahoma" w:hAnsi="Tahoma" w:cs="Tahoma"/>
          <w:bCs/>
          <w:color w:val="222222"/>
          <w:sz w:val="22"/>
          <w:szCs w:val="22"/>
          <w:bdr w:val="none" w:sz="0" w:space="0" w:color="auto"/>
          <w:lang w:val="el-GR" w:eastAsia="fr-FR"/>
        </w:rPr>
        <w:t xml:space="preserve">Στην τελετή θεμελίωσης του Ιερού Ναού Αγίου Αθανασίου στο Κέντρο Γεροντολογίας παραβρέθηκε ο Περιφερειάρχης Στερεάς Ελλάδας Κώστας </w:t>
      </w:r>
      <w:proofErr w:type="spellStart"/>
      <w:r w:rsidRPr="00606F95">
        <w:rPr>
          <w:rFonts w:ascii="Tahoma" w:hAnsi="Tahoma" w:cs="Tahoma"/>
          <w:bCs/>
          <w:color w:val="222222"/>
          <w:sz w:val="22"/>
          <w:szCs w:val="22"/>
          <w:bdr w:val="none" w:sz="0" w:space="0" w:color="auto"/>
          <w:lang w:val="el-GR" w:eastAsia="fr-FR"/>
        </w:rPr>
        <w:t>Μπακογιάννης</w:t>
      </w:r>
      <w:proofErr w:type="spellEnd"/>
      <w:r w:rsidRPr="00606F95">
        <w:rPr>
          <w:rFonts w:ascii="Tahoma" w:hAnsi="Tahoma" w:cs="Tahoma"/>
          <w:bCs/>
          <w:color w:val="222222"/>
          <w:sz w:val="22"/>
          <w:szCs w:val="22"/>
          <w:bdr w:val="none" w:sz="0" w:space="0" w:color="auto"/>
          <w:lang w:val="el-GR" w:eastAsia="fr-FR"/>
        </w:rPr>
        <w:t>. Κατά τη διάρκεια της τελετής, στις εγκαταστάσεις του κέντρου στο Δήλεσι Βοιωτίας, ο Περιφερειάρχης απηύθυνε χαιρετισμό προς τον Αρχιεπίσκοπο Αθηνών και πάσης Ελλάδος κ.</w:t>
      </w:r>
      <w:r w:rsidR="002F0196">
        <w:rPr>
          <w:rFonts w:ascii="Tahoma" w:hAnsi="Tahoma" w:cs="Tahoma"/>
          <w:bCs/>
          <w:color w:val="222222"/>
          <w:sz w:val="22"/>
          <w:szCs w:val="22"/>
          <w:bdr w:val="none" w:sz="0" w:space="0" w:color="auto"/>
          <w:lang w:val="el-GR" w:eastAsia="fr-FR"/>
        </w:rPr>
        <w:t xml:space="preserve"> </w:t>
      </w:r>
      <w:r w:rsidRPr="00606F95">
        <w:rPr>
          <w:rFonts w:ascii="Tahoma" w:hAnsi="Tahoma" w:cs="Tahoma"/>
          <w:bCs/>
          <w:color w:val="222222"/>
          <w:sz w:val="22"/>
          <w:szCs w:val="22"/>
          <w:bdr w:val="none" w:sz="0" w:space="0" w:color="auto"/>
          <w:lang w:val="el-GR" w:eastAsia="fr-FR"/>
        </w:rPr>
        <w:t xml:space="preserve">Ιερώνυμο και τον Μητροπολίτη Θηβών και </w:t>
      </w:r>
      <w:proofErr w:type="spellStart"/>
      <w:r w:rsidRPr="00606F95">
        <w:rPr>
          <w:rFonts w:ascii="Tahoma" w:hAnsi="Tahoma" w:cs="Tahoma"/>
          <w:bCs/>
          <w:color w:val="222222"/>
          <w:sz w:val="22"/>
          <w:szCs w:val="22"/>
          <w:bdr w:val="none" w:sz="0" w:space="0" w:color="auto"/>
          <w:lang w:val="el-GR" w:eastAsia="fr-FR"/>
        </w:rPr>
        <w:t>Λεβαδείας</w:t>
      </w:r>
      <w:proofErr w:type="spellEnd"/>
      <w:r w:rsidRPr="00606F95">
        <w:rPr>
          <w:rFonts w:ascii="Tahoma" w:hAnsi="Tahoma" w:cs="Tahoma"/>
          <w:bCs/>
          <w:color w:val="222222"/>
          <w:sz w:val="22"/>
          <w:szCs w:val="22"/>
          <w:bdr w:val="none" w:sz="0" w:space="0" w:color="auto"/>
          <w:lang w:val="el-GR" w:eastAsia="fr-FR"/>
        </w:rPr>
        <w:t xml:space="preserve"> κ.</w:t>
      </w:r>
      <w:r w:rsidR="002F0196">
        <w:rPr>
          <w:rFonts w:ascii="Tahoma" w:hAnsi="Tahoma" w:cs="Tahoma"/>
          <w:bCs/>
          <w:color w:val="222222"/>
          <w:sz w:val="22"/>
          <w:szCs w:val="22"/>
          <w:bdr w:val="none" w:sz="0" w:space="0" w:color="auto"/>
          <w:lang w:val="el-GR" w:eastAsia="fr-FR"/>
        </w:rPr>
        <w:t xml:space="preserve"> </w:t>
      </w:r>
      <w:r w:rsidRPr="00606F95">
        <w:rPr>
          <w:rFonts w:ascii="Tahoma" w:hAnsi="Tahoma" w:cs="Tahoma"/>
          <w:bCs/>
          <w:color w:val="222222"/>
          <w:sz w:val="22"/>
          <w:szCs w:val="22"/>
          <w:bdr w:val="none" w:sz="0" w:space="0" w:color="auto"/>
          <w:lang w:val="el-GR" w:eastAsia="fr-FR"/>
        </w:rPr>
        <w:t xml:space="preserve">Γεώργιο, επισημαίνοντας την ανάγκη να συνεχιστεί η στενή συνεργασία Περιφέρειας και Εκκλησίας για την ανακούφιση ανθρώπων που έχουν ανάγκη. </w:t>
      </w:r>
    </w:p>
    <w:p w:rsidR="00606F95" w:rsidRPr="00606F95" w:rsidRDefault="00606F95" w:rsidP="00606F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606F95" w:rsidRPr="00606F95" w:rsidRDefault="00606F95" w:rsidP="00606F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06F95">
        <w:rPr>
          <w:rFonts w:ascii="Tahoma" w:hAnsi="Tahoma" w:cs="Tahoma"/>
          <w:bCs/>
          <w:color w:val="222222"/>
          <w:sz w:val="22"/>
          <w:szCs w:val="22"/>
          <w:bdr w:val="none" w:sz="0" w:space="0" w:color="auto"/>
          <w:lang w:val="el-GR" w:eastAsia="fr-FR"/>
        </w:rPr>
        <w:t>«Το Κέντρο Γεροντολογίας είναι απόδειξη ότι η Περιφέρεια Στερεάς Ελλάδας και η Εκκλησία μπορούν μαζί να κάνουν πολλά πράγματα. Από τη μία εμείς εξοικονομούμε τους πόρους και από την άλλη η Εκκλησία τους αξιοποιεί με τον καλύτερο τρόπο για να δοθούν λύσεις σε ανθρώπους που τις χρειάζονται. Πέρα από κάθε αριθμό, πέρα από κάθε ποσό, να είμαστε άνθρωποι. Αυτό προσπαθούμε καθημερινά, αυτό έχει αξία» είπε χαρακτηριστικά ο κ.</w:t>
      </w:r>
      <w:r w:rsidR="002F0196">
        <w:rPr>
          <w:rFonts w:ascii="Tahoma" w:hAnsi="Tahoma" w:cs="Tahoma"/>
          <w:bCs/>
          <w:color w:val="222222"/>
          <w:sz w:val="22"/>
          <w:szCs w:val="22"/>
          <w:bdr w:val="none" w:sz="0" w:space="0" w:color="auto"/>
          <w:lang w:val="el-GR" w:eastAsia="fr-FR"/>
        </w:rPr>
        <w:t xml:space="preserve"> </w:t>
      </w:r>
      <w:proofErr w:type="spellStart"/>
      <w:r w:rsidRPr="00606F95">
        <w:rPr>
          <w:rFonts w:ascii="Tahoma" w:hAnsi="Tahoma" w:cs="Tahoma"/>
          <w:bCs/>
          <w:color w:val="222222"/>
          <w:sz w:val="22"/>
          <w:szCs w:val="22"/>
          <w:bdr w:val="none" w:sz="0" w:space="0" w:color="auto"/>
          <w:lang w:val="el-GR" w:eastAsia="fr-FR"/>
        </w:rPr>
        <w:t>Μπακογιάννης</w:t>
      </w:r>
      <w:proofErr w:type="spellEnd"/>
      <w:r w:rsidRPr="00606F95">
        <w:rPr>
          <w:rFonts w:ascii="Tahoma" w:hAnsi="Tahoma" w:cs="Tahoma"/>
          <w:bCs/>
          <w:color w:val="222222"/>
          <w:sz w:val="22"/>
          <w:szCs w:val="22"/>
          <w:bdr w:val="none" w:sz="0" w:space="0" w:color="auto"/>
          <w:lang w:val="el-GR" w:eastAsia="fr-FR"/>
        </w:rPr>
        <w:t xml:space="preserve"> αναφερόμενος στις υποδομές που δημιουργήθηκαν στο Κέντρο για τη φιλοξενία 68 ανθρώπων. </w:t>
      </w:r>
    </w:p>
    <w:p w:rsidR="00A745FC" w:rsidRPr="00FC6E39" w:rsidRDefault="00A745FC" w:rsidP="00606F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bookmarkStart w:id="0" w:name="_GoBack"/>
      <w:bookmarkEnd w:id="0"/>
    </w:p>
    <w:sectPr w:rsidR="00A745FC" w:rsidRPr="00FC6E39" w:rsidSect="00392A74">
      <w:headerReference w:type="even" r:id="rId8"/>
      <w:headerReference w:type="default" r:id="rId9"/>
      <w:footerReference w:type="even" r:id="rId10"/>
      <w:footerReference w:type="default" r:id="rId11"/>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C0" w:rsidRDefault="007362C0">
      <w:r>
        <w:separator/>
      </w:r>
    </w:p>
  </w:endnote>
  <w:endnote w:type="continuationSeparator" w:id="0">
    <w:p w:rsidR="007362C0" w:rsidRDefault="0073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C0" w:rsidRDefault="007362C0">
      <w:r>
        <w:separator/>
      </w:r>
    </w:p>
  </w:footnote>
  <w:footnote w:type="continuationSeparator" w:id="0">
    <w:p w:rsidR="007362C0" w:rsidRDefault="00736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14:anchorId="72693886" wp14:editId="49AA5D26">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376561"/>
    <w:multiLevelType w:val="hybridMultilevel"/>
    <w:tmpl w:val="9536B0C4"/>
    <w:numStyleLink w:val="a"/>
  </w:abstractNum>
  <w:abstractNum w:abstractNumId="4">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15F00"/>
    <w:rsid w:val="000206D8"/>
    <w:rsid w:val="00027BFA"/>
    <w:rsid w:val="00064ED0"/>
    <w:rsid w:val="00081D84"/>
    <w:rsid w:val="001400B8"/>
    <w:rsid w:val="00142867"/>
    <w:rsid w:val="00164713"/>
    <w:rsid w:val="00195A1F"/>
    <w:rsid w:val="001C66F3"/>
    <w:rsid w:val="001D12A9"/>
    <w:rsid w:val="001D29B2"/>
    <w:rsid w:val="001D5F51"/>
    <w:rsid w:val="002137E6"/>
    <w:rsid w:val="002337A1"/>
    <w:rsid w:val="002E4E4C"/>
    <w:rsid w:val="002F0196"/>
    <w:rsid w:val="00331E73"/>
    <w:rsid w:val="00340CE7"/>
    <w:rsid w:val="00392A74"/>
    <w:rsid w:val="003C4629"/>
    <w:rsid w:val="0040096D"/>
    <w:rsid w:val="004378A9"/>
    <w:rsid w:val="00445377"/>
    <w:rsid w:val="004501D8"/>
    <w:rsid w:val="00457997"/>
    <w:rsid w:val="004925EF"/>
    <w:rsid w:val="00497CB8"/>
    <w:rsid w:val="004A6888"/>
    <w:rsid w:val="004D6640"/>
    <w:rsid w:val="004E1B5B"/>
    <w:rsid w:val="00501641"/>
    <w:rsid w:val="005026CB"/>
    <w:rsid w:val="0050570B"/>
    <w:rsid w:val="00516E68"/>
    <w:rsid w:val="0053605E"/>
    <w:rsid w:val="00593A9C"/>
    <w:rsid w:val="00597BB4"/>
    <w:rsid w:val="005C143E"/>
    <w:rsid w:val="005F24AF"/>
    <w:rsid w:val="00600E99"/>
    <w:rsid w:val="00606F95"/>
    <w:rsid w:val="00635FA6"/>
    <w:rsid w:val="00647143"/>
    <w:rsid w:val="006807DD"/>
    <w:rsid w:val="00683EB0"/>
    <w:rsid w:val="006A6256"/>
    <w:rsid w:val="007362C0"/>
    <w:rsid w:val="00746BFC"/>
    <w:rsid w:val="00793023"/>
    <w:rsid w:val="00793233"/>
    <w:rsid w:val="007A4F1E"/>
    <w:rsid w:val="007D4834"/>
    <w:rsid w:val="0080773C"/>
    <w:rsid w:val="00827C3E"/>
    <w:rsid w:val="008478FD"/>
    <w:rsid w:val="008F7508"/>
    <w:rsid w:val="009A0B5C"/>
    <w:rsid w:val="009C4BFF"/>
    <w:rsid w:val="009E557E"/>
    <w:rsid w:val="009F5913"/>
    <w:rsid w:val="00A10F10"/>
    <w:rsid w:val="00A20877"/>
    <w:rsid w:val="00A37EF6"/>
    <w:rsid w:val="00A52CE1"/>
    <w:rsid w:val="00A745FC"/>
    <w:rsid w:val="00A9249A"/>
    <w:rsid w:val="00AB5FE3"/>
    <w:rsid w:val="00AB6B6D"/>
    <w:rsid w:val="00AC14D5"/>
    <w:rsid w:val="00AC3AC3"/>
    <w:rsid w:val="00B54D2C"/>
    <w:rsid w:val="00B82117"/>
    <w:rsid w:val="00BC12ED"/>
    <w:rsid w:val="00BC310E"/>
    <w:rsid w:val="00BC41C3"/>
    <w:rsid w:val="00BD5B22"/>
    <w:rsid w:val="00BE343D"/>
    <w:rsid w:val="00BF6449"/>
    <w:rsid w:val="00C33493"/>
    <w:rsid w:val="00C6662E"/>
    <w:rsid w:val="00C7158C"/>
    <w:rsid w:val="00C76BBF"/>
    <w:rsid w:val="00C84E01"/>
    <w:rsid w:val="00CA4ECA"/>
    <w:rsid w:val="00CD132F"/>
    <w:rsid w:val="00D03D87"/>
    <w:rsid w:val="00D2495B"/>
    <w:rsid w:val="00D5044E"/>
    <w:rsid w:val="00D84DCC"/>
    <w:rsid w:val="00DB0E3B"/>
    <w:rsid w:val="00DC6655"/>
    <w:rsid w:val="00DE4563"/>
    <w:rsid w:val="00DF5C69"/>
    <w:rsid w:val="00E0111D"/>
    <w:rsid w:val="00E93070"/>
    <w:rsid w:val="00E97D60"/>
    <w:rsid w:val="00ED24A3"/>
    <w:rsid w:val="00F16C4F"/>
    <w:rsid w:val="00F17B81"/>
    <w:rsid w:val="00F27062"/>
    <w:rsid w:val="00F4214E"/>
    <w:rsid w:val="00F90CFD"/>
    <w:rsid w:val="00F95BE7"/>
    <w:rsid w:val="00F9722A"/>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3</cp:revision>
  <cp:lastPrinted>2016-01-18T12:40:00Z</cp:lastPrinted>
  <dcterms:created xsi:type="dcterms:W3CDTF">2016-05-31T12:02:00Z</dcterms:created>
  <dcterms:modified xsi:type="dcterms:W3CDTF">2016-05-31T12:04:00Z</dcterms:modified>
</cp:coreProperties>
</file>